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0" w:type="dxa"/>
          <w:right w:w="0" w:type="dxa"/>
        </w:tblCellMar>
        <w:tblLook w:val="0600" w:firstRow="0" w:lastRow="0" w:firstColumn="0" w:lastColumn="0" w:noHBand="1" w:noVBand="1"/>
        <w:tblDescription w:val="Макетная таблица верхнего колонтитула"/>
      </w:tblPr>
      <w:tblGrid>
        <w:gridCol w:w="10466"/>
      </w:tblGrid>
      <w:tr w:rsidR="004A1C60" w:rsidRPr="004A1C60" w14:paraId="7C57AA24" w14:textId="77777777" w:rsidTr="00A6783B">
        <w:trPr>
          <w:trHeight w:val="270"/>
          <w:jc w:val="center"/>
        </w:trPr>
        <w:tc>
          <w:tcPr>
            <w:tcW w:w="10800" w:type="dxa"/>
          </w:tcPr>
          <w:p w14:paraId="63C7A025" w14:textId="623964B2" w:rsidR="00A66B18" w:rsidRPr="004A1C60" w:rsidRDefault="00F3290E" w:rsidP="00A66B18">
            <w:pPr>
              <w:pStyle w:val="ad"/>
              <w:rPr>
                <w:rFonts w:ascii="Times New Roman" w:hAnsi="Times New Roman" w:cs="Times New Roman"/>
                <w:color w:val="auto"/>
              </w:rPr>
            </w:pPr>
            <w:r>
              <w:rPr>
                <w:rFonts w:ascii="Times New Roman" w:hAnsi="Times New Roman" w:cs="Times New Roman"/>
                <w:b/>
                <w:bCs/>
                <w:color w:val="auto"/>
                <w:spacing w:val="120"/>
                <w:kern w:val="24"/>
                <w:sz w:val="44"/>
                <w:szCs w:val="48"/>
                <w:lang w:bidi="ru-RU"/>
              </w:rPr>
              <w:t xml:space="preserve">Начальник отдела </w:t>
            </w:r>
            <w:r w:rsidR="00687657">
              <w:rPr>
                <w:rFonts w:ascii="Times New Roman" w:hAnsi="Times New Roman" w:cs="Times New Roman"/>
                <w:b/>
                <w:bCs/>
                <w:color w:val="auto"/>
                <w:spacing w:val="120"/>
                <w:kern w:val="24"/>
                <w:sz w:val="44"/>
                <w:szCs w:val="48"/>
                <w:lang w:bidi="ru-RU"/>
              </w:rPr>
              <w:t>правового обеспечения</w:t>
            </w:r>
          </w:p>
        </w:tc>
      </w:tr>
      <w:tr w:rsidR="00615018" w:rsidRPr="004A1C60" w14:paraId="24348703" w14:textId="77777777" w:rsidTr="00DC400F">
        <w:trPr>
          <w:trHeight w:val="2113"/>
          <w:jc w:val="center"/>
        </w:trPr>
        <w:tc>
          <w:tcPr>
            <w:tcW w:w="10800" w:type="dxa"/>
            <w:vAlign w:val="bottom"/>
          </w:tcPr>
          <w:p w14:paraId="4A272D33" w14:textId="77777777" w:rsidR="00A66B18" w:rsidRPr="004A1C60" w:rsidRDefault="00F80162" w:rsidP="00A66B18">
            <w:pPr>
              <w:pStyle w:val="ad"/>
              <w:rPr>
                <w:rFonts w:ascii="Times New Roman" w:hAnsi="Times New Roman" w:cs="Times New Roman"/>
                <w:color w:val="auto"/>
              </w:rPr>
            </w:pPr>
            <w:r w:rsidRPr="004A1C60">
              <w:rPr>
                <w:rFonts w:ascii="Times New Roman" w:hAnsi="Times New Roman" w:cs="Times New Roman"/>
                <w:color w:val="auto"/>
              </w:rPr>
              <w:t>ГКУ ЯО «ЦКПМ»</w:t>
            </w:r>
          </w:p>
          <w:p w14:paraId="5BFDDCC3" w14:textId="77777777" w:rsidR="003E24DF" w:rsidRPr="004A1C60" w:rsidRDefault="00F80162" w:rsidP="00A66B18">
            <w:pPr>
              <w:pStyle w:val="ad"/>
              <w:rPr>
                <w:rFonts w:ascii="Times New Roman" w:hAnsi="Times New Roman" w:cs="Times New Roman"/>
                <w:color w:val="auto"/>
              </w:rPr>
            </w:pPr>
            <w:r w:rsidRPr="004A1C60">
              <w:rPr>
                <w:rFonts w:ascii="Times New Roman" w:hAnsi="Times New Roman" w:cs="Times New Roman"/>
                <w:color w:val="auto"/>
              </w:rPr>
              <w:t>г. Ярославль ул. Ползунова д. 15</w:t>
            </w:r>
          </w:p>
          <w:p w14:paraId="350AF983" w14:textId="77777777" w:rsidR="003E24DF" w:rsidRPr="004A1C60" w:rsidRDefault="00F80162" w:rsidP="00A66B18">
            <w:pPr>
              <w:pStyle w:val="ad"/>
              <w:rPr>
                <w:rFonts w:ascii="Times New Roman" w:hAnsi="Times New Roman" w:cs="Times New Roman"/>
                <w:color w:val="auto"/>
              </w:rPr>
            </w:pPr>
            <w:r w:rsidRPr="004A1C60">
              <w:rPr>
                <w:rStyle w:val="ac"/>
                <w:rFonts w:ascii="Times New Roman" w:hAnsi="Times New Roman" w:cs="Times New Roman"/>
                <w:b w:val="0"/>
                <w:bCs w:val="0"/>
                <w:color w:val="auto"/>
              </w:rPr>
              <w:t>59-41-59</w:t>
            </w:r>
          </w:p>
          <w:p w14:paraId="0112D3CF" w14:textId="77777777" w:rsidR="003E24DF" w:rsidRPr="004A1C60" w:rsidRDefault="00F80162" w:rsidP="00F80162">
            <w:pPr>
              <w:pStyle w:val="ad"/>
              <w:rPr>
                <w:rFonts w:ascii="Times New Roman" w:hAnsi="Times New Roman" w:cs="Times New Roman"/>
                <w:color w:val="auto"/>
              </w:rPr>
            </w:pPr>
            <w:r w:rsidRPr="004A1C60">
              <w:rPr>
                <w:rFonts w:ascii="Times New Roman" w:hAnsi="Times New Roman" w:cs="Times New Roman"/>
                <w:color w:val="auto"/>
              </w:rPr>
              <w:t>vakansiitskpm@yandex.ru</w:t>
            </w:r>
          </w:p>
          <w:p w14:paraId="4A546F09" w14:textId="77777777" w:rsidR="003E24DF" w:rsidRPr="004A1C60" w:rsidRDefault="00D06353" w:rsidP="00A66B18">
            <w:pPr>
              <w:pStyle w:val="ad"/>
              <w:rPr>
                <w:rFonts w:ascii="Times New Roman" w:hAnsi="Times New Roman" w:cs="Times New Roman"/>
                <w:color w:val="auto"/>
              </w:rPr>
            </w:pPr>
            <w:hyperlink r:id="rId10" w:history="1">
              <w:r w:rsidR="00F80162" w:rsidRPr="004A1C60">
                <w:rPr>
                  <w:rStyle w:val="af4"/>
                  <w:rFonts w:ascii="Times New Roman" w:hAnsi="Times New Roman" w:cs="Times New Roman"/>
                  <w:color w:val="auto"/>
                </w:rPr>
                <w:t>https://ярцкпм.рф</w:t>
              </w:r>
            </w:hyperlink>
            <w:r w:rsidR="00F80162" w:rsidRPr="004A1C60">
              <w:rPr>
                <w:rFonts w:ascii="Times New Roman" w:hAnsi="Times New Roman" w:cs="Times New Roman"/>
                <w:color w:val="auto"/>
              </w:rPr>
              <w:t xml:space="preserve"> </w:t>
            </w:r>
          </w:p>
        </w:tc>
      </w:tr>
    </w:tbl>
    <w:p w14:paraId="0E2C3BC2" w14:textId="77777777" w:rsidR="00A66B18" w:rsidRPr="004A1C60" w:rsidRDefault="00A66B18">
      <w:pPr>
        <w:rPr>
          <w:rFonts w:ascii="Times New Roman" w:hAnsi="Times New Roman" w:cs="Times New Roman"/>
          <w:color w:val="auto"/>
        </w:rPr>
      </w:pPr>
    </w:p>
    <w:p w14:paraId="51FD47C2" w14:textId="77777777" w:rsidR="00F80162" w:rsidRPr="004A1C60" w:rsidRDefault="00F80162" w:rsidP="00F80162">
      <w:pPr>
        <w:spacing w:before="0"/>
        <w:ind w:left="0" w:right="0"/>
        <w:rPr>
          <w:rFonts w:ascii="Times New Roman" w:eastAsia="Times New Roman" w:hAnsi="Times New Roman" w:cs="Times New Roman"/>
          <w:color w:val="auto"/>
          <w:kern w:val="0"/>
          <w:sz w:val="21"/>
          <w:szCs w:val="21"/>
          <w:lang w:eastAsia="ru-RU"/>
        </w:rPr>
      </w:pPr>
      <w:r w:rsidRPr="004A1C60">
        <w:rPr>
          <w:rFonts w:ascii="Times New Roman" w:eastAsia="Times New Roman" w:hAnsi="Times New Roman" w:cs="Times New Roman"/>
          <w:color w:val="auto"/>
          <w:kern w:val="0"/>
          <w:sz w:val="21"/>
          <w:szCs w:val="21"/>
          <w:lang w:eastAsia="ru-RU"/>
        </w:rPr>
        <w:t>Полная занятость, </w:t>
      </w:r>
      <w:r w:rsidRPr="004A1C60">
        <w:rPr>
          <w:rFonts w:ascii="Times New Roman" w:eastAsia="Times New Roman" w:hAnsi="Times New Roman" w:cs="Times New Roman"/>
          <w:color w:val="auto"/>
          <w:kern w:val="0"/>
          <w:sz w:val="21"/>
          <w:szCs w:val="21"/>
          <w:bdr w:val="none" w:sz="0" w:space="0" w:color="auto" w:frame="1"/>
          <w:lang w:eastAsia="ru-RU"/>
        </w:rPr>
        <w:t>полный день</w:t>
      </w:r>
    </w:p>
    <w:p w14:paraId="7CB6C5D9" w14:textId="77777777" w:rsidR="00F3290E" w:rsidRPr="00F3290E" w:rsidRDefault="00F3290E" w:rsidP="00F3290E">
      <w:pPr>
        <w:spacing w:before="0" w:after="0"/>
        <w:ind w:left="0" w:right="0"/>
        <w:rPr>
          <w:rFonts w:ascii="Times New Roman" w:eastAsia="Calibri" w:hAnsi="Times New Roman" w:cs="Times New Roman"/>
          <w:b/>
          <w:bCs/>
          <w:color w:val="auto"/>
          <w:kern w:val="0"/>
          <w:sz w:val="22"/>
          <w:szCs w:val="22"/>
          <w:lang w:eastAsia="en-US"/>
        </w:rPr>
      </w:pPr>
      <w:r w:rsidRPr="00F3290E">
        <w:rPr>
          <w:rFonts w:ascii="Times New Roman" w:eastAsia="Calibri" w:hAnsi="Times New Roman" w:cs="Times New Roman"/>
          <w:b/>
          <w:bCs/>
          <w:color w:val="auto"/>
          <w:kern w:val="0"/>
          <w:sz w:val="22"/>
          <w:szCs w:val="22"/>
          <w:lang w:eastAsia="en-US"/>
        </w:rPr>
        <w:t>Требования к кандидату:</w:t>
      </w:r>
    </w:p>
    <w:p w14:paraId="1C2E861E" w14:textId="52223F72" w:rsidR="00AB77B5" w:rsidRPr="006B539E" w:rsidRDefault="006B539E" w:rsidP="006B539E">
      <w:pPr>
        <w:pStyle w:val="af5"/>
        <w:numPr>
          <w:ilvl w:val="0"/>
          <w:numId w:val="12"/>
        </w:numPr>
        <w:spacing w:before="0" w:after="0"/>
        <w:ind w:left="709" w:right="0" w:hanging="338"/>
        <w:rPr>
          <w:rFonts w:ascii="Times New Roman" w:eastAsia="Calibri" w:hAnsi="Times New Roman" w:cs="Times New Roman"/>
          <w:color w:val="auto"/>
          <w:kern w:val="0"/>
          <w:sz w:val="22"/>
          <w:szCs w:val="22"/>
          <w:lang w:eastAsia="en-US"/>
        </w:rPr>
      </w:pPr>
      <w:r>
        <w:rPr>
          <w:rFonts w:ascii="Times New Roman" w:eastAsia="Calibri" w:hAnsi="Times New Roman" w:cs="Times New Roman"/>
          <w:color w:val="auto"/>
          <w:kern w:val="0"/>
          <w:sz w:val="22"/>
          <w:szCs w:val="22"/>
          <w:lang w:eastAsia="en-US"/>
        </w:rPr>
        <w:t>В</w:t>
      </w:r>
      <w:r w:rsidRPr="006B539E">
        <w:rPr>
          <w:rFonts w:ascii="Times New Roman" w:eastAsia="Calibri" w:hAnsi="Times New Roman" w:cs="Times New Roman"/>
          <w:color w:val="auto"/>
          <w:kern w:val="0"/>
          <w:sz w:val="22"/>
          <w:szCs w:val="22"/>
          <w:lang w:eastAsia="en-US"/>
        </w:rPr>
        <w:t xml:space="preserve">ысшее профессиональное (юридическое) образование и стаж работы по специальности не менее </w:t>
      </w:r>
      <w:r>
        <w:rPr>
          <w:rFonts w:ascii="Times New Roman" w:eastAsia="Calibri" w:hAnsi="Times New Roman" w:cs="Times New Roman"/>
          <w:color w:val="auto"/>
          <w:kern w:val="0"/>
          <w:sz w:val="22"/>
          <w:szCs w:val="22"/>
          <w:lang w:eastAsia="en-US"/>
        </w:rPr>
        <w:t xml:space="preserve"> 5 </w:t>
      </w:r>
      <w:r w:rsidRPr="006B539E">
        <w:rPr>
          <w:rFonts w:ascii="Times New Roman" w:eastAsia="Calibri" w:hAnsi="Times New Roman" w:cs="Times New Roman"/>
          <w:color w:val="auto"/>
          <w:kern w:val="0"/>
          <w:sz w:val="22"/>
          <w:szCs w:val="22"/>
          <w:lang w:eastAsia="en-US"/>
        </w:rPr>
        <w:t>лет</w:t>
      </w:r>
      <w:r>
        <w:rPr>
          <w:rFonts w:ascii="Times New Roman" w:eastAsia="Calibri" w:hAnsi="Times New Roman" w:cs="Times New Roman"/>
          <w:color w:val="auto"/>
          <w:kern w:val="0"/>
          <w:sz w:val="22"/>
          <w:szCs w:val="22"/>
          <w:lang w:eastAsia="en-US"/>
        </w:rPr>
        <w:t>.</w:t>
      </w:r>
    </w:p>
    <w:p w14:paraId="126C8743" w14:textId="77777777" w:rsidR="00F3290E" w:rsidRPr="00F3290E" w:rsidRDefault="00F3290E" w:rsidP="00F3290E">
      <w:pPr>
        <w:spacing w:before="0" w:after="0"/>
        <w:ind w:left="0" w:right="0"/>
        <w:rPr>
          <w:rFonts w:ascii="Times New Roman" w:eastAsia="Calibri" w:hAnsi="Times New Roman" w:cs="Times New Roman"/>
          <w:b/>
          <w:bCs/>
          <w:color w:val="auto"/>
          <w:kern w:val="0"/>
          <w:sz w:val="22"/>
          <w:szCs w:val="22"/>
          <w:lang w:eastAsia="en-US"/>
        </w:rPr>
      </w:pPr>
      <w:r w:rsidRPr="00F3290E">
        <w:rPr>
          <w:rFonts w:ascii="Times New Roman" w:eastAsia="Calibri" w:hAnsi="Times New Roman" w:cs="Times New Roman"/>
          <w:b/>
          <w:bCs/>
          <w:color w:val="auto"/>
          <w:kern w:val="0"/>
          <w:sz w:val="22"/>
          <w:szCs w:val="22"/>
          <w:lang w:eastAsia="en-US"/>
        </w:rPr>
        <w:t>Необходимые знания:</w:t>
      </w:r>
    </w:p>
    <w:p w14:paraId="317FFAEA" w14:textId="415C757A" w:rsidR="00687657" w:rsidRPr="00687657" w:rsidRDefault="00687657" w:rsidP="0050682F">
      <w:pPr>
        <w:pStyle w:val="af5"/>
        <w:numPr>
          <w:ilvl w:val="0"/>
          <w:numId w:val="8"/>
        </w:numPr>
        <w:spacing w:before="0" w:after="0"/>
        <w:ind w:right="0"/>
        <w:jc w:val="both"/>
        <w:rPr>
          <w:rFonts w:ascii="Times New Roman" w:eastAsia="Calibri" w:hAnsi="Times New Roman" w:cs="Times New Roman"/>
          <w:color w:val="auto"/>
          <w:kern w:val="0"/>
          <w:sz w:val="22"/>
          <w:szCs w:val="22"/>
          <w:lang w:eastAsia="en-US"/>
        </w:rPr>
      </w:pPr>
      <w:r>
        <w:rPr>
          <w:rFonts w:ascii="Times New Roman" w:eastAsia="Calibri" w:hAnsi="Times New Roman" w:cs="Times New Roman"/>
          <w:color w:val="auto"/>
          <w:kern w:val="0"/>
          <w:sz w:val="22"/>
          <w:szCs w:val="22"/>
          <w:lang w:eastAsia="en-US"/>
        </w:rPr>
        <w:t>З</w:t>
      </w:r>
      <w:r w:rsidRPr="00687657">
        <w:rPr>
          <w:rFonts w:ascii="Times New Roman" w:eastAsia="Calibri" w:hAnsi="Times New Roman" w:cs="Times New Roman"/>
          <w:color w:val="auto"/>
          <w:kern w:val="0"/>
          <w:sz w:val="22"/>
          <w:szCs w:val="22"/>
          <w:lang w:eastAsia="en-US"/>
        </w:rPr>
        <w:t>аконодательство Российской Федерации и нормативные правовые акты, регулирующие деятельность в сфере государственных закупок, в том числе Федеральный закон от 05.04.2013 № 44-ФЗ «О контрактной системе в сфере закупок товаров, работ, услуг для обеспечения государственных и муниципальных нужд» и принятые в соответствии с ним подзаконные нормативные акты;</w:t>
      </w:r>
    </w:p>
    <w:p w14:paraId="15C9AC4A" w14:textId="28EB2931" w:rsidR="00687657" w:rsidRPr="00687657" w:rsidRDefault="00687657" w:rsidP="0050682F">
      <w:pPr>
        <w:pStyle w:val="af5"/>
        <w:numPr>
          <w:ilvl w:val="0"/>
          <w:numId w:val="8"/>
        </w:numPr>
        <w:spacing w:before="0" w:after="0"/>
        <w:ind w:right="0"/>
        <w:jc w:val="both"/>
        <w:rPr>
          <w:rFonts w:ascii="Times New Roman" w:eastAsia="Calibri" w:hAnsi="Times New Roman" w:cs="Times New Roman"/>
          <w:color w:val="auto"/>
          <w:kern w:val="0"/>
          <w:sz w:val="22"/>
          <w:szCs w:val="22"/>
          <w:lang w:eastAsia="en-US"/>
        </w:rPr>
      </w:pPr>
      <w:r>
        <w:rPr>
          <w:rFonts w:ascii="Times New Roman" w:eastAsia="Calibri" w:hAnsi="Times New Roman" w:cs="Times New Roman"/>
          <w:color w:val="auto"/>
          <w:kern w:val="0"/>
          <w:sz w:val="22"/>
          <w:szCs w:val="22"/>
          <w:lang w:eastAsia="en-US"/>
        </w:rPr>
        <w:t>П</w:t>
      </w:r>
      <w:r w:rsidRPr="00687657">
        <w:rPr>
          <w:rFonts w:ascii="Times New Roman" w:eastAsia="Calibri" w:hAnsi="Times New Roman" w:cs="Times New Roman"/>
          <w:color w:val="auto"/>
          <w:kern w:val="0"/>
          <w:sz w:val="22"/>
          <w:szCs w:val="22"/>
          <w:lang w:eastAsia="en-US"/>
        </w:rPr>
        <w:t>оложения гражданского, бюджетного, земельного, трудового, административного, процессуального законодательства Российской Федерации;</w:t>
      </w:r>
    </w:p>
    <w:p w14:paraId="74E35F15" w14:textId="6A9A6D35" w:rsidR="00687657" w:rsidRPr="00687657" w:rsidRDefault="00687657" w:rsidP="0050682F">
      <w:pPr>
        <w:pStyle w:val="af5"/>
        <w:numPr>
          <w:ilvl w:val="0"/>
          <w:numId w:val="8"/>
        </w:numPr>
        <w:spacing w:before="0" w:after="0"/>
        <w:ind w:right="0"/>
        <w:jc w:val="both"/>
        <w:rPr>
          <w:rFonts w:ascii="Times New Roman" w:eastAsia="Calibri" w:hAnsi="Times New Roman" w:cs="Times New Roman"/>
          <w:color w:val="auto"/>
          <w:kern w:val="0"/>
          <w:sz w:val="22"/>
          <w:szCs w:val="22"/>
          <w:lang w:eastAsia="en-US"/>
        </w:rPr>
      </w:pPr>
      <w:r>
        <w:rPr>
          <w:rFonts w:ascii="Times New Roman" w:eastAsia="Calibri" w:hAnsi="Times New Roman" w:cs="Times New Roman"/>
          <w:color w:val="auto"/>
          <w:kern w:val="0"/>
          <w:sz w:val="22"/>
          <w:szCs w:val="22"/>
          <w:lang w:eastAsia="en-US"/>
        </w:rPr>
        <w:t>А</w:t>
      </w:r>
      <w:r w:rsidRPr="00687657">
        <w:rPr>
          <w:rFonts w:ascii="Times New Roman" w:eastAsia="Calibri" w:hAnsi="Times New Roman" w:cs="Times New Roman"/>
          <w:color w:val="auto"/>
          <w:kern w:val="0"/>
          <w:sz w:val="22"/>
          <w:szCs w:val="22"/>
          <w:lang w:eastAsia="en-US"/>
        </w:rPr>
        <w:t>нтимонопольное законодательство Российской Федерации;</w:t>
      </w:r>
    </w:p>
    <w:p w14:paraId="666303AF" w14:textId="4BE569D0" w:rsidR="00687657" w:rsidRPr="00687657" w:rsidRDefault="00687657" w:rsidP="0050682F">
      <w:pPr>
        <w:pStyle w:val="af5"/>
        <w:numPr>
          <w:ilvl w:val="0"/>
          <w:numId w:val="8"/>
        </w:numPr>
        <w:spacing w:before="0" w:after="0"/>
        <w:ind w:right="0"/>
        <w:jc w:val="both"/>
        <w:rPr>
          <w:rFonts w:ascii="Times New Roman" w:eastAsia="Calibri" w:hAnsi="Times New Roman" w:cs="Times New Roman"/>
          <w:b/>
          <w:bCs/>
          <w:color w:val="auto"/>
          <w:kern w:val="0"/>
          <w:sz w:val="22"/>
          <w:szCs w:val="22"/>
          <w:lang w:eastAsia="en-US"/>
        </w:rPr>
      </w:pPr>
      <w:r>
        <w:rPr>
          <w:rFonts w:ascii="Times New Roman" w:eastAsia="Calibri" w:hAnsi="Times New Roman" w:cs="Times New Roman"/>
          <w:color w:val="auto"/>
          <w:kern w:val="0"/>
          <w:sz w:val="22"/>
          <w:szCs w:val="22"/>
          <w:lang w:eastAsia="en-US"/>
        </w:rPr>
        <w:t>З</w:t>
      </w:r>
      <w:r w:rsidRPr="00687657">
        <w:rPr>
          <w:rFonts w:ascii="Times New Roman" w:eastAsia="Calibri" w:hAnsi="Times New Roman" w:cs="Times New Roman"/>
          <w:color w:val="auto"/>
          <w:kern w:val="0"/>
          <w:sz w:val="22"/>
          <w:szCs w:val="22"/>
          <w:lang w:eastAsia="en-US"/>
        </w:rPr>
        <w:t>аконодательные правила и особенности составления закупочной документации, формирования плана закупок и плана-графика, проведения торгов по реализации государственного и муниципального имущества, аукционов, связанных с обеспечением проведения определения подрядной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3B192409" w14:textId="77777777" w:rsidR="00687657" w:rsidRPr="00687657" w:rsidRDefault="00687657" w:rsidP="00687657">
      <w:pPr>
        <w:pStyle w:val="af5"/>
        <w:spacing w:before="0" w:after="0"/>
        <w:ind w:right="0"/>
        <w:rPr>
          <w:rFonts w:ascii="Times New Roman" w:eastAsia="Calibri" w:hAnsi="Times New Roman" w:cs="Times New Roman"/>
          <w:b/>
          <w:bCs/>
          <w:color w:val="auto"/>
          <w:kern w:val="0"/>
          <w:sz w:val="22"/>
          <w:szCs w:val="22"/>
          <w:lang w:eastAsia="en-US"/>
        </w:rPr>
      </w:pPr>
    </w:p>
    <w:p w14:paraId="7AE04121" w14:textId="7662E184" w:rsidR="00F3290E" w:rsidRPr="00804EDE" w:rsidRDefault="00F3290E" w:rsidP="00804EDE">
      <w:pPr>
        <w:spacing w:before="0" w:after="0"/>
        <w:ind w:left="0" w:right="0"/>
        <w:rPr>
          <w:rFonts w:ascii="Times New Roman" w:eastAsia="Calibri" w:hAnsi="Times New Roman" w:cs="Times New Roman"/>
          <w:b/>
          <w:bCs/>
          <w:color w:val="auto"/>
          <w:kern w:val="0"/>
          <w:sz w:val="22"/>
          <w:szCs w:val="22"/>
          <w:lang w:eastAsia="en-US"/>
        </w:rPr>
      </w:pPr>
      <w:r w:rsidRPr="00804EDE">
        <w:rPr>
          <w:rFonts w:ascii="Times New Roman" w:eastAsia="Calibri" w:hAnsi="Times New Roman" w:cs="Times New Roman"/>
          <w:b/>
          <w:bCs/>
          <w:color w:val="auto"/>
          <w:kern w:val="0"/>
          <w:sz w:val="22"/>
          <w:szCs w:val="22"/>
          <w:lang w:eastAsia="en-US"/>
        </w:rPr>
        <w:t>Необходимые умения:</w:t>
      </w:r>
    </w:p>
    <w:p w14:paraId="17515EA3" w14:textId="2D14C55B" w:rsidR="00687657" w:rsidRPr="00687657" w:rsidRDefault="00687657" w:rsidP="0050682F">
      <w:pPr>
        <w:pStyle w:val="af5"/>
        <w:numPr>
          <w:ilvl w:val="0"/>
          <w:numId w:val="8"/>
        </w:numPr>
        <w:spacing w:before="0" w:after="0"/>
        <w:ind w:right="0"/>
        <w:jc w:val="both"/>
        <w:rPr>
          <w:rFonts w:ascii="Times New Roman" w:eastAsia="Calibri" w:hAnsi="Times New Roman" w:cs="Times New Roman"/>
          <w:color w:val="auto"/>
          <w:kern w:val="0"/>
          <w:sz w:val="22"/>
          <w:szCs w:val="22"/>
          <w:lang w:eastAsia="en-US"/>
        </w:rPr>
      </w:pPr>
      <w:r>
        <w:rPr>
          <w:rFonts w:ascii="Times New Roman" w:eastAsia="Calibri" w:hAnsi="Times New Roman" w:cs="Times New Roman"/>
          <w:color w:val="auto"/>
          <w:kern w:val="0"/>
          <w:sz w:val="22"/>
          <w:szCs w:val="22"/>
          <w:lang w:eastAsia="en-US"/>
        </w:rPr>
        <w:t>Р</w:t>
      </w:r>
      <w:r w:rsidRPr="00687657">
        <w:rPr>
          <w:rFonts w:ascii="Times New Roman" w:eastAsia="Calibri" w:hAnsi="Times New Roman" w:cs="Times New Roman"/>
          <w:color w:val="auto"/>
          <w:kern w:val="0"/>
          <w:sz w:val="22"/>
          <w:szCs w:val="22"/>
          <w:lang w:eastAsia="en-US"/>
        </w:rPr>
        <w:t>азрабатывать документации об осуществлении закупок, извещения о проведении запроса котировок;</w:t>
      </w:r>
    </w:p>
    <w:p w14:paraId="27A86171" w14:textId="16639456" w:rsidR="00687657" w:rsidRPr="00687657" w:rsidRDefault="00687657" w:rsidP="0050682F">
      <w:pPr>
        <w:pStyle w:val="af5"/>
        <w:numPr>
          <w:ilvl w:val="0"/>
          <w:numId w:val="8"/>
        </w:numPr>
        <w:spacing w:before="0" w:after="0"/>
        <w:ind w:right="0"/>
        <w:jc w:val="both"/>
        <w:rPr>
          <w:rFonts w:ascii="Times New Roman" w:eastAsia="Calibri" w:hAnsi="Times New Roman" w:cs="Times New Roman"/>
          <w:color w:val="auto"/>
          <w:kern w:val="0"/>
          <w:sz w:val="22"/>
          <w:szCs w:val="22"/>
          <w:lang w:eastAsia="en-US"/>
        </w:rPr>
      </w:pPr>
      <w:r>
        <w:rPr>
          <w:rFonts w:ascii="Times New Roman" w:eastAsia="Calibri" w:hAnsi="Times New Roman" w:cs="Times New Roman"/>
          <w:color w:val="auto"/>
          <w:kern w:val="0"/>
          <w:sz w:val="22"/>
          <w:szCs w:val="22"/>
          <w:lang w:eastAsia="en-US"/>
        </w:rPr>
        <w:t>Р</w:t>
      </w:r>
      <w:r w:rsidRPr="00687657">
        <w:rPr>
          <w:rFonts w:ascii="Times New Roman" w:eastAsia="Calibri" w:hAnsi="Times New Roman" w:cs="Times New Roman"/>
          <w:color w:val="auto"/>
          <w:kern w:val="0"/>
          <w:sz w:val="22"/>
          <w:szCs w:val="22"/>
          <w:lang w:eastAsia="en-US"/>
        </w:rPr>
        <w:t>азрабатывать проекты государственных контрактов;</w:t>
      </w:r>
    </w:p>
    <w:p w14:paraId="4A727293" w14:textId="04910DD1" w:rsidR="00687657" w:rsidRDefault="00687657" w:rsidP="0050682F">
      <w:pPr>
        <w:pStyle w:val="af5"/>
        <w:numPr>
          <w:ilvl w:val="0"/>
          <w:numId w:val="8"/>
        </w:numPr>
        <w:spacing w:before="0" w:after="0"/>
        <w:ind w:right="0"/>
        <w:jc w:val="both"/>
        <w:rPr>
          <w:rFonts w:ascii="Times New Roman" w:eastAsia="Calibri" w:hAnsi="Times New Roman" w:cs="Times New Roman"/>
          <w:color w:val="auto"/>
          <w:kern w:val="0"/>
          <w:sz w:val="22"/>
          <w:szCs w:val="22"/>
          <w:lang w:eastAsia="en-US"/>
        </w:rPr>
      </w:pPr>
      <w:r>
        <w:rPr>
          <w:rFonts w:ascii="Times New Roman" w:eastAsia="Calibri" w:hAnsi="Times New Roman" w:cs="Times New Roman"/>
          <w:color w:val="auto"/>
          <w:kern w:val="0"/>
          <w:sz w:val="22"/>
          <w:szCs w:val="22"/>
          <w:lang w:eastAsia="en-US"/>
        </w:rPr>
        <w:t>С</w:t>
      </w:r>
      <w:r w:rsidRPr="00687657">
        <w:rPr>
          <w:rFonts w:ascii="Times New Roman" w:eastAsia="Calibri" w:hAnsi="Times New Roman" w:cs="Times New Roman"/>
          <w:color w:val="auto"/>
          <w:kern w:val="0"/>
          <w:sz w:val="22"/>
          <w:szCs w:val="22"/>
          <w:lang w:eastAsia="en-US"/>
        </w:rPr>
        <w:t>оставлять соглашения о межведомственном взаимодействии, в том числе с государственными органами, об использовании и распоряжении имуществом и иные документы, связанные с обеспечением уставной деятельности учреждения.</w:t>
      </w:r>
    </w:p>
    <w:p w14:paraId="4BCBC73E" w14:textId="77777777" w:rsidR="00687657" w:rsidRPr="00687657" w:rsidRDefault="00687657" w:rsidP="00687657">
      <w:pPr>
        <w:pStyle w:val="af5"/>
        <w:spacing w:before="0" w:after="0"/>
        <w:ind w:right="0"/>
        <w:rPr>
          <w:rFonts w:ascii="Times New Roman" w:eastAsia="Calibri" w:hAnsi="Times New Roman" w:cs="Times New Roman"/>
          <w:color w:val="auto"/>
          <w:kern w:val="0"/>
          <w:sz w:val="22"/>
          <w:szCs w:val="22"/>
          <w:lang w:eastAsia="en-US"/>
        </w:rPr>
      </w:pPr>
    </w:p>
    <w:p w14:paraId="3489CE80" w14:textId="4E882E15" w:rsidR="00F3290E" w:rsidRDefault="00F3290E" w:rsidP="00F3290E">
      <w:pPr>
        <w:spacing w:before="0" w:after="0"/>
        <w:ind w:left="0" w:right="0"/>
        <w:rPr>
          <w:rFonts w:ascii="Times New Roman" w:eastAsia="Calibri" w:hAnsi="Times New Roman" w:cs="Times New Roman"/>
          <w:b/>
          <w:bCs/>
          <w:color w:val="auto"/>
          <w:kern w:val="0"/>
          <w:sz w:val="22"/>
          <w:szCs w:val="22"/>
          <w:lang w:eastAsia="en-US"/>
        </w:rPr>
      </w:pPr>
      <w:r w:rsidRPr="00F3290E">
        <w:rPr>
          <w:rFonts w:ascii="Times New Roman" w:eastAsia="Calibri" w:hAnsi="Times New Roman" w:cs="Times New Roman"/>
          <w:b/>
          <w:bCs/>
          <w:color w:val="auto"/>
          <w:kern w:val="0"/>
          <w:sz w:val="22"/>
          <w:szCs w:val="22"/>
          <w:lang w:eastAsia="en-US"/>
        </w:rPr>
        <w:t>Трудовые функции:</w:t>
      </w:r>
    </w:p>
    <w:p w14:paraId="76E89E9B" w14:textId="62700E7D" w:rsidR="00687657" w:rsidRPr="00687657" w:rsidRDefault="00687657" w:rsidP="0050682F">
      <w:pPr>
        <w:pStyle w:val="af5"/>
        <w:numPr>
          <w:ilvl w:val="0"/>
          <w:numId w:val="11"/>
        </w:numPr>
        <w:spacing w:before="0" w:after="0"/>
        <w:ind w:right="0"/>
        <w:jc w:val="both"/>
        <w:rPr>
          <w:rFonts w:ascii="Times New Roman" w:eastAsia="Calibri" w:hAnsi="Times New Roman" w:cs="Times New Roman"/>
          <w:color w:val="auto"/>
          <w:kern w:val="0"/>
          <w:sz w:val="22"/>
          <w:szCs w:val="22"/>
          <w:lang w:eastAsia="en-US"/>
        </w:rPr>
      </w:pPr>
      <w:r w:rsidRPr="00687657">
        <w:rPr>
          <w:rFonts w:ascii="Times New Roman" w:eastAsia="Calibri" w:hAnsi="Times New Roman" w:cs="Times New Roman"/>
          <w:color w:val="auto"/>
          <w:kern w:val="0"/>
          <w:sz w:val="22"/>
          <w:szCs w:val="22"/>
          <w:lang w:eastAsia="en-US"/>
        </w:rPr>
        <w:t>Обеспечение методического руководства правовой работой в учреждении, разъяснение действующего законодательства и порядок его применения в части обоснования начальной (максимально)й цены контракта (договора), оказание правовой помощи структурным подразделениям учреждения.</w:t>
      </w:r>
    </w:p>
    <w:p w14:paraId="55199426" w14:textId="03ADFC01" w:rsidR="00687657" w:rsidRPr="00687657" w:rsidRDefault="00687657" w:rsidP="0050682F">
      <w:pPr>
        <w:pStyle w:val="af5"/>
        <w:numPr>
          <w:ilvl w:val="0"/>
          <w:numId w:val="11"/>
        </w:numPr>
        <w:spacing w:before="0" w:after="0"/>
        <w:ind w:right="0"/>
        <w:jc w:val="both"/>
        <w:rPr>
          <w:rFonts w:ascii="Times New Roman" w:eastAsia="Calibri" w:hAnsi="Times New Roman" w:cs="Times New Roman"/>
          <w:color w:val="auto"/>
          <w:kern w:val="0"/>
          <w:sz w:val="22"/>
          <w:szCs w:val="22"/>
          <w:lang w:eastAsia="en-US"/>
        </w:rPr>
      </w:pPr>
      <w:r w:rsidRPr="00687657">
        <w:rPr>
          <w:rFonts w:ascii="Times New Roman" w:eastAsia="Calibri" w:hAnsi="Times New Roman" w:cs="Times New Roman"/>
          <w:color w:val="auto"/>
          <w:kern w:val="0"/>
          <w:sz w:val="22"/>
          <w:szCs w:val="22"/>
          <w:lang w:eastAsia="en-US"/>
        </w:rPr>
        <w:t>Разработка документации правового характера, обеспечивающей уставную деятельность учреждения, в том числе локальных нормативных правовых актов учреждения, внесение изменений в них.</w:t>
      </w:r>
    </w:p>
    <w:p w14:paraId="515548C0" w14:textId="2E89381A" w:rsidR="00687657" w:rsidRPr="00687657" w:rsidRDefault="00687657" w:rsidP="0050682F">
      <w:pPr>
        <w:pStyle w:val="af5"/>
        <w:numPr>
          <w:ilvl w:val="0"/>
          <w:numId w:val="11"/>
        </w:numPr>
        <w:spacing w:before="0" w:after="0"/>
        <w:ind w:right="0"/>
        <w:jc w:val="both"/>
        <w:rPr>
          <w:rFonts w:ascii="Times New Roman" w:eastAsia="Calibri" w:hAnsi="Times New Roman" w:cs="Times New Roman"/>
          <w:color w:val="auto"/>
          <w:kern w:val="0"/>
          <w:sz w:val="22"/>
          <w:szCs w:val="22"/>
          <w:lang w:eastAsia="en-US"/>
        </w:rPr>
      </w:pPr>
      <w:r w:rsidRPr="00687657">
        <w:rPr>
          <w:rFonts w:ascii="Times New Roman" w:eastAsia="Calibri" w:hAnsi="Times New Roman" w:cs="Times New Roman"/>
          <w:color w:val="auto"/>
          <w:kern w:val="0"/>
          <w:sz w:val="22"/>
          <w:szCs w:val="22"/>
          <w:lang w:eastAsia="en-US"/>
        </w:rPr>
        <w:t>Осуществление исковой работы, представление и защита интересов учреждения в установленном порядке в судах общей юрисдикции, арбитражных судах всех инстанций, подготовка документов для их передачи в судебные органы, хранение и учет дел, рассмотренных в суде и оконченных исполнением судебных решений.</w:t>
      </w:r>
    </w:p>
    <w:p w14:paraId="4FD4CA83" w14:textId="336D5635" w:rsidR="00687657" w:rsidRPr="00687657" w:rsidRDefault="00687657" w:rsidP="0050682F">
      <w:pPr>
        <w:pStyle w:val="af5"/>
        <w:numPr>
          <w:ilvl w:val="0"/>
          <w:numId w:val="11"/>
        </w:numPr>
        <w:spacing w:before="0" w:after="0"/>
        <w:ind w:right="0"/>
        <w:jc w:val="both"/>
        <w:rPr>
          <w:rFonts w:ascii="Times New Roman" w:eastAsia="Calibri" w:hAnsi="Times New Roman" w:cs="Times New Roman"/>
          <w:color w:val="auto"/>
          <w:kern w:val="0"/>
          <w:sz w:val="22"/>
          <w:szCs w:val="22"/>
          <w:lang w:eastAsia="en-US"/>
        </w:rPr>
      </w:pPr>
      <w:r w:rsidRPr="00687657">
        <w:rPr>
          <w:rFonts w:ascii="Times New Roman" w:eastAsia="Calibri" w:hAnsi="Times New Roman" w:cs="Times New Roman"/>
          <w:color w:val="auto"/>
          <w:kern w:val="0"/>
          <w:sz w:val="22"/>
          <w:szCs w:val="22"/>
          <w:lang w:eastAsia="en-US"/>
        </w:rPr>
        <w:t xml:space="preserve">Организация проведения конкурентных процедур: организация и проведение торгов по продаже и предоставлению прав в отношении находящегося в собственности, в том числе закрепленного на праве хозяйственного ведения и оперативного управления, недвижимого имущества, аукционов по продаже и предоставлению прав в отношении земельных участков, находящихся в государственной собственности, торгов по продаже движимого имущества,  конкурсов на право заключения концессионных соглашений, конкурсов на право заключения соглашений о государственно-частном </w:t>
      </w:r>
      <w:r w:rsidRPr="00687657">
        <w:rPr>
          <w:rFonts w:ascii="Times New Roman" w:eastAsia="Calibri" w:hAnsi="Times New Roman" w:cs="Times New Roman"/>
          <w:color w:val="auto"/>
          <w:kern w:val="0"/>
          <w:sz w:val="22"/>
          <w:szCs w:val="22"/>
          <w:lang w:eastAsia="en-US"/>
        </w:rPr>
        <w:lastRenderedPageBreak/>
        <w:t>партнерстве, аукционов на право пользования участками недр местного значения, аукционов на право заключения договоров водопользования, публичных торгов по продаже земельных участков из земель сельскохозяйственного назначения, публичных торгов по продаже объектов незавершенного строительства, аукционов на право заключения договора об освоении территории, торгов на право заключения договоров на установку и эксплуатацию рекламных конструкций, на право размещения нестационарных торговых объектов, торгов по предоставлению мест для продажи товаров (выполнения работ, оказания услуг) на ярмарках, организуемых органами государственной власти Ярославской области;</w:t>
      </w:r>
    </w:p>
    <w:p w14:paraId="595CBA0A" w14:textId="3493D91C" w:rsidR="00687657" w:rsidRPr="00687657" w:rsidRDefault="00687657" w:rsidP="0050682F">
      <w:pPr>
        <w:pStyle w:val="af5"/>
        <w:numPr>
          <w:ilvl w:val="0"/>
          <w:numId w:val="11"/>
        </w:numPr>
        <w:spacing w:before="0" w:after="0"/>
        <w:ind w:right="0"/>
        <w:jc w:val="both"/>
        <w:rPr>
          <w:rFonts w:ascii="Times New Roman" w:eastAsia="Calibri" w:hAnsi="Times New Roman" w:cs="Times New Roman"/>
          <w:color w:val="auto"/>
          <w:kern w:val="0"/>
          <w:sz w:val="22"/>
          <w:szCs w:val="22"/>
          <w:lang w:eastAsia="en-US"/>
        </w:rPr>
      </w:pPr>
      <w:r w:rsidRPr="00687657">
        <w:rPr>
          <w:rFonts w:ascii="Times New Roman" w:eastAsia="Calibri" w:hAnsi="Times New Roman" w:cs="Times New Roman"/>
          <w:color w:val="auto"/>
          <w:kern w:val="0"/>
          <w:sz w:val="22"/>
          <w:szCs w:val="22"/>
          <w:lang w:eastAsia="en-US"/>
        </w:rPr>
        <w:t>Организация проведения электронных аукционов, в том числе размещение на официальном сайте единой информационной системы закупок в информационно-телекоммуникационной сети «Интернет» в соответствии с законодательством Российской Федерации о контрактной системе в сфере закупок извещений о проведении электронного аукциона, выполнение иных функции, связанных с обеспечением проведения определения подрядной организации,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67371BBA" w14:textId="77777777" w:rsidR="00F3290E" w:rsidRPr="00F3290E" w:rsidRDefault="00F3290E" w:rsidP="00F3290E">
      <w:pPr>
        <w:spacing w:before="0" w:after="0"/>
        <w:ind w:left="0" w:right="0"/>
        <w:rPr>
          <w:rFonts w:ascii="Times New Roman" w:eastAsia="Calibri" w:hAnsi="Times New Roman" w:cs="Times New Roman"/>
          <w:b/>
          <w:bCs/>
          <w:color w:val="auto"/>
          <w:kern w:val="0"/>
          <w:sz w:val="22"/>
          <w:szCs w:val="22"/>
          <w:lang w:eastAsia="en-US"/>
        </w:rPr>
      </w:pPr>
      <w:r w:rsidRPr="00F3290E">
        <w:rPr>
          <w:rFonts w:ascii="Times New Roman" w:eastAsia="Calibri" w:hAnsi="Times New Roman" w:cs="Times New Roman"/>
          <w:b/>
          <w:bCs/>
          <w:color w:val="auto"/>
          <w:kern w:val="0"/>
          <w:sz w:val="22"/>
          <w:szCs w:val="22"/>
          <w:lang w:eastAsia="en-US"/>
        </w:rPr>
        <w:t>Условия:</w:t>
      </w:r>
    </w:p>
    <w:p w14:paraId="482F8F14" w14:textId="77777777" w:rsidR="00F3290E" w:rsidRPr="00F3290E" w:rsidRDefault="00F3290E" w:rsidP="00F03395">
      <w:pPr>
        <w:spacing w:before="0" w:after="0"/>
        <w:ind w:left="0" w:right="0" w:firstLine="426"/>
        <w:rPr>
          <w:rFonts w:ascii="Times New Roman" w:eastAsia="Calibri" w:hAnsi="Times New Roman" w:cs="Times New Roman"/>
          <w:color w:val="auto"/>
          <w:kern w:val="0"/>
          <w:sz w:val="22"/>
          <w:szCs w:val="22"/>
          <w:lang w:eastAsia="en-US"/>
        </w:rPr>
      </w:pPr>
      <w:r w:rsidRPr="00F3290E">
        <w:rPr>
          <w:rFonts w:ascii="Times New Roman" w:eastAsia="Calibri" w:hAnsi="Times New Roman" w:cs="Times New Roman"/>
          <w:color w:val="auto"/>
          <w:kern w:val="0"/>
          <w:sz w:val="22"/>
          <w:szCs w:val="22"/>
          <w:lang w:eastAsia="en-US"/>
        </w:rPr>
        <w:t>•</w:t>
      </w:r>
      <w:r w:rsidRPr="00F3290E">
        <w:rPr>
          <w:rFonts w:ascii="Times New Roman" w:eastAsia="Calibri" w:hAnsi="Times New Roman" w:cs="Times New Roman"/>
          <w:color w:val="auto"/>
          <w:kern w:val="0"/>
          <w:sz w:val="22"/>
          <w:szCs w:val="22"/>
          <w:lang w:eastAsia="en-US"/>
        </w:rPr>
        <w:tab/>
        <w:t>Оформление по ТК РФ</w:t>
      </w:r>
    </w:p>
    <w:p w14:paraId="6390CA4E" w14:textId="77777777" w:rsidR="00F3290E" w:rsidRPr="00F3290E" w:rsidRDefault="00F3290E" w:rsidP="00F03395">
      <w:pPr>
        <w:spacing w:before="0" w:after="0"/>
        <w:ind w:left="0" w:right="0" w:firstLine="426"/>
        <w:rPr>
          <w:rFonts w:ascii="Times New Roman" w:eastAsia="Calibri" w:hAnsi="Times New Roman" w:cs="Times New Roman"/>
          <w:color w:val="auto"/>
          <w:kern w:val="0"/>
          <w:sz w:val="22"/>
          <w:szCs w:val="22"/>
          <w:lang w:eastAsia="en-US"/>
        </w:rPr>
      </w:pPr>
      <w:r w:rsidRPr="00F3290E">
        <w:rPr>
          <w:rFonts w:ascii="Times New Roman" w:eastAsia="Calibri" w:hAnsi="Times New Roman" w:cs="Times New Roman"/>
          <w:color w:val="auto"/>
          <w:kern w:val="0"/>
          <w:sz w:val="22"/>
          <w:szCs w:val="22"/>
          <w:lang w:eastAsia="en-US"/>
        </w:rPr>
        <w:t>•</w:t>
      </w:r>
      <w:r w:rsidRPr="00F3290E">
        <w:rPr>
          <w:rFonts w:ascii="Times New Roman" w:eastAsia="Calibri" w:hAnsi="Times New Roman" w:cs="Times New Roman"/>
          <w:color w:val="auto"/>
          <w:kern w:val="0"/>
          <w:sz w:val="22"/>
          <w:szCs w:val="22"/>
          <w:lang w:eastAsia="en-US"/>
        </w:rPr>
        <w:tab/>
        <w:t>Рабочая неделя 5/2, полный рабочий день</w:t>
      </w:r>
    </w:p>
    <w:p w14:paraId="44ADFC96" w14:textId="77777777" w:rsidR="0053232B" w:rsidRDefault="0053232B" w:rsidP="00F03395">
      <w:pPr>
        <w:spacing w:before="0"/>
        <w:ind w:left="-60" w:right="0" w:firstLine="426"/>
        <w:rPr>
          <w:rFonts w:ascii="Times New Roman" w:eastAsia="Times New Roman" w:hAnsi="Times New Roman" w:cs="Times New Roman"/>
          <w:b/>
          <w:color w:val="auto"/>
          <w:kern w:val="0"/>
          <w:sz w:val="21"/>
          <w:szCs w:val="21"/>
          <w:lang w:eastAsia="ru-RU"/>
        </w:rPr>
      </w:pPr>
    </w:p>
    <w:p w14:paraId="61BFCFB2" w14:textId="77777777" w:rsidR="00A66B18" w:rsidRPr="004A1C60" w:rsidRDefault="00A66B18" w:rsidP="00F80162">
      <w:pPr>
        <w:pStyle w:val="a4"/>
        <w:rPr>
          <w:rFonts w:ascii="Times New Roman" w:hAnsi="Times New Roman" w:cs="Times New Roman"/>
          <w:color w:val="auto"/>
        </w:rPr>
      </w:pPr>
    </w:p>
    <w:sectPr w:rsidR="00A66B18" w:rsidRPr="004A1C60" w:rsidSect="009F6646">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3789A" w14:textId="77777777" w:rsidR="00D06353" w:rsidRDefault="00D06353" w:rsidP="00A66B18">
      <w:pPr>
        <w:spacing w:before="0" w:after="0"/>
      </w:pPr>
      <w:r>
        <w:separator/>
      </w:r>
    </w:p>
  </w:endnote>
  <w:endnote w:type="continuationSeparator" w:id="0">
    <w:p w14:paraId="6859B5BC" w14:textId="77777777" w:rsidR="00D06353" w:rsidRDefault="00D06353"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CC"/>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CC"/>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445A" w14:textId="77777777" w:rsidR="000E25B6" w:rsidRDefault="000E25B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2E23" w14:textId="77777777" w:rsidR="000E25B6" w:rsidRPr="000E25B6" w:rsidRDefault="000E25B6">
    <w:pPr>
      <w:pStyle w:val="af0"/>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DE96" w14:textId="77777777" w:rsidR="000E25B6" w:rsidRDefault="000E25B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64E5" w14:textId="77777777" w:rsidR="00D06353" w:rsidRDefault="00D06353" w:rsidP="00A66B18">
      <w:pPr>
        <w:spacing w:before="0" w:after="0"/>
      </w:pPr>
      <w:r>
        <w:separator/>
      </w:r>
    </w:p>
  </w:footnote>
  <w:footnote w:type="continuationSeparator" w:id="0">
    <w:p w14:paraId="735C0237" w14:textId="77777777" w:rsidR="00D06353" w:rsidRDefault="00D06353"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04A4" w14:textId="77777777" w:rsidR="000E25B6" w:rsidRDefault="000E25B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3A34" w14:textId="77777777" w:rsidR="00A66B18" w:rsidRPr="00DC400F" w:rsidRDefault="00A66B18">
    <w:pPr>
      <w:pStyle w:val="aa"/>
      <w:rPr>
        <w:rFonts w:ascii="Calibri" w:hAnsi="Calibri" w:cs="Calibri"/>
      </w:rPr>
    </w:pPr>
    <w:r w:rsidRPr="00DC400F">
      <w:rPr>
        <w:rFonts w:ascii="Calibri" w:hAnsi="Calibri" w:cs="Calibri"/>
        <w:noProof/>
        <w:lang w:eastAsia="ru-RU"/>
      </w:rPr>
      <mc:AlternateContent>
        <mc:Choice Requires="wpg">
          <w:drawing>
            <wp:anchor distT="0" distB="0" distL="114300" distR="114300" simplePos="0" relativeHeight="251659264" behindDoc="1" locked="0" layoutInCell="1" allowOverlap="1" wp14:anchorId="64466C09" wp14:editId="7CAB8E93">
              <wp:simplePos x="0" y="0"/>
              <wp:positionH relativeFrom="column">
                <wp:posOffset>-457200</wp:posOffset>
              </wp:positionH>
              <wp:positionV relativeFrom="paragraph">
                <wp:posOffset>-457200</wp:posOffset>
              </wp:positionV>
              <wp:extent cx="8248650" cy="3030070"/>
              <wp:effectExtent l="0" t="0" r="0" b="0"/>
              <wp:wrapNone/>
              <wp:docPr id="19" name="Графический объект 17" descr="Изогнутые акцентированные фигуры, которые вместе служат оформлением к заголовку"/>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Полилиния: фигура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олилиния: Фигура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олилиния: Фигура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олилиния: Фигура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9867C1" id="Графический объект 17" o:spid="_x0000_s1026" alt="Изогнутые акцентированные фигуры, которые вместе служат оформлением к заголовку"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">
              <v:shape id="Полилиния: фигура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Полилиния: Фигура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Полилиния: Фигура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Полилиния: Фигура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A8CA" w14:textId="77777777" w:rsidR="000E25B6" w:rsidRDefault="000E25B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2C6"/>
    <w:multiLevelType w:val="hybridMultilevel"/>
    <w:tmpl w:val="ECB44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D2500F"/>
    <w:multiLevelType w:val="hybridMultilevel"/>
    <w:tmpl w:val="60CA7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821A4F"/>
    <w:multiLevelType w:val="multilevel"/>
    <w:tmpl w:val="159C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C0410"/>
    <w:multiLevelType w:val="hybridMultilevel"/>
    <w:tmpl w:val="EED40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010963"/>
    <w:multiLevelType w:val="multilevel"/>
    <w:tmpl w:val="9EB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F1B79"/>
    <w:multiLevelType w:val="hybridMultilevel"/>
    <w:tmpl w:val="31EEC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2D0781"/>
    <w:multiLevelType w:val="hybridMultilevel"/>
    <w:tmpl w:val="46EE7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575239"/>
    <w:multiLevelType w:val="hybridMultilevel"/>
    <w:tmpl w:val="1E423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F63F70"/>
    <w:multiLevelType w:val="hybridMultilevel"/>
    <w:tmpl w:val="D18A40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AA23EBA"/>
    <w:multiLevelType w:val="hybridMultilevel"/>
    <w:tmpl w:val="3A52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576205"/>
    <w:multiLevelType w:val="multilevel"/>
    <w:tmpl w:val="5C8E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7A5CCB"/>
    <w:multiLevelType w:val="hybridMultilevel"/>
    <w:tmpl w:val="1E28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6"/>
  </w:num>
  <w:num w:numId="5">
    <w:abstractNumId w:val="3"/>
  </w:num>
  <w:num w:numId="6">
    <w:abstractNumId w:val="11"/>
  </w:num>
  <w:num w:numId="7">
    <w:abstractNumId w:val="0"/>
  </w:num>
  <w:num w:numId="8">
    <w:abstractNumId w:val="1"/>
  </w:num>
  <w:num w:numId="9">
    <w:abstractNumId w:val="9"/>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62"/>
    <w:rsid w:val="00083BAA"/>
    <w:rsid w:val="000E25B6"/>
    <w:rsid w:val="0010680C"/>
    <w:rsid w:val="0011673E"/>
    <w:rsid w:val="00152B0B"/>
    <w:rsid w:val="001766D6"/>
    <w:rsid w:val="00185A2B"/>
    <w:rsid w:val="00192419"/>
    <w:rsid w:val="001C270D"/>
    <w:rsid w:val="001D0B5A"/>
    <w:rsid w:val="001E2320"/>
    <w:rsid w:val="00214E28"/>
    <w:rsid w:val="00234843"/>
    <w:rsid w:val="00352B81"/>
    <w:rsid w:val="00394757"/>
    <w:rsid w:val="003A0150"/>
    <w:rsid w:val="003E24DF"/>
    <w:rsid w:val="00410CFE"/>
    <w:rsid w:val="0041428F"/>
    <w:rsid w:val="00427C85"/>
    <w:rsid w:val="004A1C60"/>
    <w:rsid w:val="004A2B0D"/>
    <w:rsid w:val="004D1AA4"/>
    <w:rsid w:val="0050682F"/>
    <w:rsid w:val="0053232B"/>
    <w:rsid w:val="005C2210"/>
    <w:rsid w:val="006043AC"/>
    <w:rsid w:val="00615018"/>
    <w:rsid w:val="0062123A"/>
    <w:rsid w:val="00622FE4"/>
    <w:rsid w:val="00646E75"/>
    <w:rsid w:val="00687657"/>
    <w:rsid w:val="006B539E"/>
    <w:rsid w:val="006F6F10"/>
    <w:rsid w:val="00783E79"/>
    <w:rsid w:val="007B5AE8"/>
    <w:rsid w:val="007F5192"/>
    <w:rsid w:val="00804EDE"/>
    <w:rsid w:val="00852902"/>
    <w:rsid w:val="00882233"/>
    <w:rsid w:val="008D71E7"/>
    <w:rsid w:val="009F6646"/>
    <w:rsid w:val="00A26FE7"/>
    <w:rsid w:val="00A37390"/>
    <w:rsid w:val="00A66B18"/>
    <w:rsid w:val="00A6783B"/>
    <w:rsid w:val="00A83075"/>
    <w:rsid w:val="00A968EB"/>
    <w:rsid w:val="00A96CF8"/>
    <w:rsid w:val="00AA089B"/>
    <w:rsid w:val="00AB77B5"/>
    <w:rsid w:val="00AE1388"/>
    <w:rsid w:val="00AF3982"/>
    <w:rsid w:val="00B50294"/>
    <w:rsid w:val="00B57D6E"/>
    <w:rsid w:val="00C701F7"/>
    <w:rsid w:val="00C70786"/>
    <w:rsid w:val="00D06353"/>
    <w:rsid w:val="00D10958"/>
    <w:rsid w:val="00D34816"/>
    <w:rsid w:val="00D40D32"/>
    <w:rsid w:val="00D66593"/>
    <w:rsid w:val="00DC400F"/>
    <w:rsid w:val="00DE6DA2"/>
    <w:rsid w:val="00DF2D30"/>
    <w:rsid w:val="00E4786A"/>
    <w:rsid w:val="00E55D74"/>
    <w:rsid w:val="00E6540C"/>
    <w:rsid w:val="00E81E2A"/>
    <w:rsid w:val="00E97DB5"/>
    <w:rsid w:val="00EE0952"/>
    <w:rsid w:val="00F03395"/>
    <w:rsid w:val="00F3290E"/>
    <w:rsid w:val="00F8016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0301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83B"/>
    <w:pPr>
      <w:spacing w:before="40" w:after="360"/>
      <w:ind w:left="720" w:right="720"/>
    </w:pPr>
    <w:rPr>
      <w:rFonts w:eastAsiaTheme="minorHAnsi"/>
      <w:color w:val="595959" w:themeColor="text1" w:themeTint="A6"/>
      <w:kern w:val="20"/>
      <w:szCs w:val="20"/>
    </w:rPr>
  </w:style>
  <w:style w:type="paragraph" w:styleId="1">
    <w:name w:val="heading 1"/>
    <w:basedOn w:val="a"/>
    <w:next w:val="a"/>
    <w:link w:val="10"/>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2">
    <w:name w:val="heading 2"/>
    <w:basedOn w:val="a"/>
    <w:next w:val="a"/>
    <w:link w:val="20"/>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a3">
    <w:name w:val="Получатель"/>
    <w:basedOn w:val="a"/>
    <w:uiPriority w:val="3"/>
    <w:qFormat/>
    <w:rsid w:val="00A66B18"/>
    <w:pPr>
      <w:spacing w:before="840" w:after="40"/>
    </w:pPr>
    <w:rPr>
      <w:b/>
      <w:bCs/>
      <w:color w:val="000000" w:themeColor="text1"/>
    </w:rPr>
  </w:style>
  <w:style w:type="paragraph" w:styleId="a4">
    <w:name w:val="Salutation"/>
    <w:basedOn w:val="a"/>
    <w:link w:val="a5"/>
    <w:uiPriority w:val="4"/>
    <w:unhideWhenUsed/>
    <w:qFormat/>
    <w:rsid w:val="00A66B18"/>
    <w:pPr>
      <w:spacing w:before="720"/>
    </w:pPr>
  </w:style>
  <w:style w:type="character" w:customStyle="1" w:styleId="a5">
    <w:name w:val="Приветствие Знак"/>
    <w:basedOn w:val="a0"/>
    <w:link w:val="a4"/>
    <w:uiPriority w:val="4"/>
    <w:rsid w:val="00A66B18"/>
    <w:rPr>
      <w:rFonts w:eastAsiaTheme="minorHAnsi"/>
      <w:color w:val="595959" w:themeColor="text1" w:themeTint="A6"/>
      <w:kern w:val="20"/>
      <w:sz w:val="20"/>
      <w:szCs w:val="20"/>
    </w:rPr>
  </w:style>
  <w:style w:type="paragraph" w:styleId="a6">
    <w:name w:val="Closing"/>
    <w:basedOn w:val="a"/>
    <w:next w:val="a7"/>
    <w:link w:val="a8"/>
    <w:uiPriority w:val="6"/>
    <w:unhideWhenUsed/>
    <w:qFormat/>
    <w:rsid w:val="00A6783B"/>
    <w:pPr>
      <w:spacing w:before="480" w:after="960"/>
    </w:pPr>
  </w:style>
  <w:style w:type="character" w:customStyle="1" w:styleId="a8">
    <w:name w:val="Прощание Знак"/>
    <w:basedOn w:val="a0"/>
    <w:link w:val="a6"/>
    <w:uiPriority w:val="6"/>
    <w:rsid w:val="00A6783B"/>
    <w:rPr>
      <w:rFonts w:eastAsiaTheme="minorHAnsi"/>
      <w:color w:val="595959" w:themeColor="text1" w:themeTint="A6"/>
      <w:kern w:val="20"/>
      <w:szCs w:val="20"/>
    </w:rPr>
  </w:style>
  <w:style w:type="paragraph" w:styleId="a7">
    <w:name w:val="Signature"/>
    <w:basedOn w:val="a"/>
    <w:link w:val="a9"/>
    <w:uiPriority w:val="7"/>
    <w:unhideWhenUsed/>
    <w:qFormat/>
    <w:rsid w:val="00A6783B"/>
    <w:pPr>
      <w:contextualSpacing/>
    </w:pPr>
    <w:rPr>
      <w:b/>
      <w:bCs/>
      <w:color w:val="17406D" w:themeColor="accent1"/>
    </w:rPr>
  </w:style>
  <w:style w:type="character" w:customStyle="1" w:styleId="a9">
    <w:name w:val="Подпись Знак"/>
    <w:basedOn w:val="a0"/>
    <w:link w:val="a7"/>
    <w:uiPriority w:val="7"/>
    <w:rsid w:val="00A6783B"/>
    <w:rPr>
      <w:rFonts w:eastAsiaTheme="minorHAnsi"/>
      <w:b/>
      <w:bCs/>
      <w:color w:val="17406D" w:themeColor="accent1"/>
      <w:kern w:val="20"/>
      <w:szCs w:val="20"/>
    </w:rPr>
  </w:style>
  <w:style w:type="paragraph" w:styleId="aa">
    <w:name w:val="header"/>
    <w:basedOn w:val="a"/>
    <w:link w:val="ab"/>
    <w:uiPriority w:val="99"/>
    <w:unhideWhenUsed/>
    <w:rsid w:val="003E24DF"/>
    <w:pPr>
      <w:spacing w:after="0"/>
      <w:jc w:val="right"/>
    </w:pPr>
  </w:style>
  <w:style w:type="character" w:customStyle="1" w:styleId="ab">
    <w:name w:val="Верхний колонтитул Знак"/>
    <w:basedOn w:val="a0"/>
    <w:link w:val="aa"/>
    <w:uiPriority w:val="99"/>
    <w:rsid w:val="003E24DF"/>
    <w:rPr>
      <w:rFonts w:eastAsiaTheme="minorHAnsi"/>
      <w:color w:val="595959" w:themeColor="text1" w:themeTint="A6"/>
      <w:kern w:val="20"/>
      <w:sz w:val="20"/>
      <w:szCs w:val="20"/>
    </w:rPr>
  </w:style>
  <w:style w:type="character" w:styleId="ac">
    <w:name w:val="Strong"/>
    <w:basedOn w:val="a0"/>
    <w:uiPriority w:val="22"/>
    <w:qFormat/>
    <w:rsid w:val="003E24DF"/>
    <w:rPr>
      <w:b/>
      <w:bCs/>
    </w:rPr>
  </w:style>
  <w:style w:type="paragraph" w:customStyle="1" w:styleId="ad">
    <w:name w:val="Контактные данные"/>
    <w:basedOn w:val="a"/>
    <w:uiPriority w:val="1"/>
    <w:qFormat/>
    <w:rsid w:val="00A66B18"/>
    <w:pPr>
      <w:spacing w:before="0" w:after="0"/>
    </w:pPr>
    <w:rPr>
      <w:color w:val="FFFFFF" w:themeColor="background1"/>
    </w:rPr>
  </w:style>
  <w:style w:type="character" w:customStyle="1" w:styleId="20">
    <w:name w:val="Заголовок 2 Знак"/>
    <w:basedOn w:val="a0"/>
    <w:link w:val="2"/>
    <w:uiPriority w:val="9"/>
    <w:rsid w:val="004A2B0D"/>
    <w:rPr>
      <w:rFonts w:asciiTheme="majorHAnsi" w:eastAsiaTheme="majorEastAsia" w:hAnsiTheme="majorHAnsi" w:cstheme="majorBidi"/>
      <w:color w:val="112F51" w:themeColor="accent1" w:themeShade="BF"/>
      <w:kern w:val="20"/>
      <w:sz w:val="26"/>
      <w:szCs w:val="26"/>
    </w:rPr>
  </w:style>
  <w:style w:type="paragraph" w:styleId="ae">
    <w:name w:val="Normal (Web)"/>
    <w:basedOn w:val="a"/>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af">
    <w:name w:val="Placeholder Text"/>
    <w:basedOn w:val="a0"/>
    <w:uiPriority w:val="99"/>
    <w:semiHidden/>
    <w:rsid w:val="001766D6"/>
    <w:rPr>
      <w:color w:val="808080"/>
    </w:rPr>
  </w:style>
  <w:style w:type="paragraph" w:styleId="af0">
    <w:name w:val="footer"/>
    <w:basedOn w:val="a"/>
    <w:link w:val="af1"/>
    <w:uiPriority w:val="99"/>
    <w:unhideWhenUsed/>
    <w:rsid w:val="00A66B18"/>
    <w:pPr>
      <w:tabs>
        <w:tab w:val="center" w:pos="4680"/>
        <w:tab w:val="right" w:pos="9360"/>
      </w:tabs>
      <w:spacing w:before="0" w:after="0"/>
    </w:pPr>
  </w:style>
  <w:style w:type="character" w:customStyle="1" w:styleId="af1">
    <w:name w:val="Нижний колонтитул Знак"/>
    <w:basedOn w:val="a0"/>
    <w:link w:val="af0"/>
    <w:uiPriority w:val="99"/>
    <w:rsid w:val="00A66B18"/>
    <w:rPr>
      <w:rFonts w:eastAsiaTheme="minorHAnsi"/>
      <w:color w:val="595959" w:themeColor="text1" w:themeTint="A6"/>
      <w:kern w:val="20"/>
      <w:sz w:val="20"/>
      <w:szCs w:val="20"/>
    </w:rPr>
  </w:style>
  <w:style w:type="paragraph" w:customStyle="1" w:styleId="af2">
    <w:name w:val="Логотип"/>
    <w:basedOn w:val="a"/>
    <w:next w:val="a"/>
    <w:link w:val="af3"/>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af3">
    <w:name w:val="Логотип (знак)"/>
    <w:basedOn w:val="a0"/>
    <w:link w:val="af2"/>
    <w:rsid w:val="00AA089B"/>
    <w:rPr>
      <w:rFonts w:eastAsiaTheme="minorHAnsi" w:hAnsi="Calibri"/>
      <w:b/>
      <w:bCs/>
      <w:color w:val="FFFFFF" w:themeColor="background1"/>
      <w:spacing w:val="120"/>
      <w:kern w:val="24"/>
      <w:sz w:val="44"/>
      <w:szCs w:val="48"/>
    </w:rPr>
  </w:style>
  <w:style w:type="character" w:styleId="af4">
    <w:name w:val="Hyperlink"/>
    <w:basedOn w:val="a0"/>
    <w:uiPriority w:val="99"/>
    <w:unhideWhenUsed/>
    <w:rsid w:val="00F80162"/>
    <w:rPr>
      <w:color w:val="F49100" w:themeColor="hyperlink"/>
      <w:u w:val="single"/>
    </w:rPr>
  </w:style>
  <w:style w:type="character" w:customStyle="1" w:styleId="11">
    <w:name w:val="Неразрешенное упоминание1"/>
    <w:basedOn w:val="a0"/>
    <w:uiPriority w:val="99"/>
    <w:semiHidden/>
    <w:unhideWhenUsed/>
    <w:rsid w:val="00F80162"/>
    <w:rPr>
      <w:color w:val="605E5C"/>
      <w:shd w:val="clear" w:color="auto" w:fill="E1DFDD"/>
    </w:rPr>
  </w:style>
  <w:style w:type="paragraph" w:styleId="af5">
    <w:name w:val="List Paragraph"/>
    <w:basedOn w:val="a"/>
    <w:uiPriority w:val="34"/>
    <w:semiHidden/>
    <w:rsid w:val="00E97DB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228586">
      <w:bodyDiv w:val="1"/>
      <w:marLeft w:val="0"/>
      <w:marRight w:val="0"/>
      <w:marTop w:val="0"/>
      <w:marBottom w:val="0"/>
      <w:divBdr>
        <w:top w:val="none" w:sz="0" w:space="0" w:color="auto"/>
        <w:left w:val="none" w:sz="0" w:space="0" w:color="auto"/>
        <w:bottom w:val="none" w:sz="0" w:space="0" w:color="auto"/>
        <w:right w:val="none" w:sz="0" w:space="0" w:color="auto"/>
      </w:divBdr>
      <w:divsChild>
        <w:div w:id="583956522">
          <w:marLeft w:val="0"/>
          <w:marRight w:val="0"/>
          <w:marTop w:val="0"/>
          <w:marBottom w:val="375"/>
          <w:divBdr>
            <w:top w:val="none" w:sz="0" w:space="0" w:color="auto"/>
            <w:left w:val="none" w:sz="0" w:space="0" w:color="auto"/>
            <w:bottom w:val="none" w:sz="0" w:space="0" w:color="auto"/>
            <w:right w:val="none" w:sz="0" w:space="0" w:color="auto"/>
          </w:divBdr>
        </w:div>
        <w:div w:id="2139520966">
          <w:marLeft w:val="0"/>
          <w:marRight w:val="0"/>
          <w:marTop w:val="0"/>
          <w:marBottom w:val="600"/>
          <w:divBdr>
            <w:top w:val="none" w:sz="0" w:space="0" w:color="auto"/>
            <w:left w:val="none" w:sz="0" w:space="0" w:color="auto"/>
            <w:bottom w:val="none" w:sz="0" w:space="0" w:color="auto"/>
            <w:right w:val="none" w:sz="0" w:space="0" w:color="auto"/>
          </w:divBdr>
          <w:divsChild>
            <w:div w:id="3306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6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1103;&#1088;&#1094;&#1082;&#1087;&#1084;.&#1088;&#109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ay\AppData\Roaming\Microsoft\Templates\&#1041;&#1083;&#1072;&#1085;&#1082;%20&#1087;&#1080;&#1089;&#1100;&#1084;&#1072;%20(&#1089;&#1080;&#1085;&#1080;&#1081;%20&#1091;&#1079;&#1086;&#1088;%20&#1080;&#1079;%20&#1082;&#1088;&#1080;&#1074;&#1099;&#1093;).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Бланк письма (синий узор из кривых)</Template>
  <TotalTime>0</TotalTime>
  <Pages>2</Pages>
  <Words>746</Words>
  <Characters>4258</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2024-03-25T07:26:00Z</dcterms:created>
  <dcterms:modified xsi:type="dcterms:W3CDTF">2024-03-25T07:48:00Z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