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15" w:rsidRDefault="002C6D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6D15" w:rsidRDefault="002C6D1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C6D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6D15" w:rsidRDefault="002C6D15">
            <w:pPr>
              <w:pStyle w:val="ConsPlusNormal"/>
            </w:pPr>
            <w:r>
              <w:t>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6D15" w:rsidRDefault="002C6D15">
            <w:pPr>
              <w:pStyle w:val="ConsPlusNormal"/>
              <w:jc w:val="right"/>
            </w:pPr>
            <w:r>
              <w:t>N 41-з</w:t>
            </w:r>
          </w:p>
        </w:tc>
      </w:tr>
    </w:tbl>
    <w:p w:rsidR="002C6D15" w:rsidRDefault="002C6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jc w:val="center"/>
      </w:pPr>
      <w:r>
        <w:t>ЗАКОН</w:t>
      </w:r>
    </w:p>
    <w:p w:rsidR="002C6D15" w:rsidRDefault="002C6D15">
      <w:pPr>
        <w:pStyle w:val="ConsPlusTitle"/>
        <w:jc w:val="center"/>
      </w:pPr>
      <w:r>
        <w:t>ЯРОСЛАВСКОЙ ОБЛАСТИ</w:t>
      </w:r>
    </w:p>
    <w:p w:rsidR="002C6D15" w:rsidRDefault="002C6D15">
      <w:pPr>
        <w:pStyle w:val="ConsPlusTitle"/>
        <w:jc w:val="center"/>
      </w:pPr>
    </w:p>
    <w:p w:rsidR="002C6D15" w:rsidRDefault="002C6D15">
      <w:pPr>
        <w:pStyle w:val="ConsPlusTitle"/>
        <w:jc w:val="center"/>
      </w:pPr>
      <w:r>
        <w:t>ОБ ОКАЗАНИИ БЕСПЛАТНОЙ ЮРИДИЧЕСКОЙ ПОМОЩИ</w:t>
      </w:r>
    </w:p>
    <w:p w:rsidR="002C6D15" w:rsidRDefault="002C6D15">
      <w:pPr>
        <w:pStyle w:val="ConsPlusTitle"/>
        <w:jc w:val="center"/>
      </w:pPr>
      <w:r>
        <w:t>В ЯРОСЛАВСКОЙ ОБЛАСТИ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jc w:val="right"/>
      </w:pPr>
      <w:proofErr w:type="gramStart"/>
      <w:r>
        <w:t>Принят</w:t>
      </w:r>
      <w:proofErr w:type="gramEnd"/>
    </w:p>
    <w:p w:rsidR="002C6D15" w:rsidRDefault="002C6D15">
      <w:pPr>
        <w:pStyle w:val="ConsPlusNormal"/>
        <w:jc w:val="right"/>
      </w:pPr>
      <w:r>
        <w:t>Ярославской</w:t>
      </w:r>
    </w:p>
    <w:p w:rsidR="002C6D15" w:rsidRDefault="002C6D15">
      <w:pPr>
        <w:pStyle w:val="ConsPlusNormal"/>
        <w:jc w:val="right"/>
      </w:pPr>
      <w:r>
        <w:t>областной Думой</w:t>
      </w:r>
    </w:p>
    <w:p w:rsidR="002C6D15" w:rsidRDefault="002C6D15">
      <w:pPr>
        <w:pStyle w:val="ConsPlusNormal"/>
        <w:jc w:val="right"/>
      </w:pPr>
      <w:r>
        <w:t>25 сентября 2012 года</w:t>
      </w:r>
    </w:p>
    <w:p w:rsidR="002C6D15" w:rsidRDefault="002C6D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6D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6D15" w:rsidRDefault="002C6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D15" w:rsidRDefault="002C6D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ЯО от 08.04.2015 N 19-з)</w:t>
            </w:r>
          </w:p>
        </w:tc>
      </w:tr>
    </w:tbl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 регулирует отношения, связанные с оказанием гражданам Российской Федерации (далее - граждане) бесплатной квалифицированной юридической помощи в Ярославской области (далее - бесплатная юридическая помощь).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2. Право на получение бесплатной юридической помощи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порядке, которые предусмотрены Федеральным </w:t>
      </w:r>
      <w:hyperlink r:id="rId8" w:history="1">
        <w:r>
          <w:rPr>
            <w:color w:val="0000FF"/>
          </w:rPr>
          <w:t>законом</w:t>
        </w:r>
      </w:hyperlink>
      <w:r>
        <w:t>, другими федеральными законами и настоящим Законом.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2. 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 xml:space="preserve">1) граждане, имеющие право на получение бесплатной юридической помощи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и иными федеральными законами;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нарушающим гарантии, установленные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алиментов.</w:t>
      </w:r>
    </w:p>
    <w:p w:rsidR="002C6D15" w:rsidRDefault="002C6D15">
      <w:pPr>
        <w:pStyle w:val="ConsPlusNormal"/>
        <w:jc w:val="both"/>
      </w:pPr>
      <w:r>
        <w:t xml:space="preserve">(часть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ЯО от 08.04.2015 N 19-з)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 xml:space="preserve">3. Бесплатная юридическая помощь, предусмотренная </w:t>
      </w:r>
      <w:hyperlink w:anchor="P44" w:history="1">
        <w:r>
          <w:rPr>
            <w:color w:val="0000FF"/>
          </w:rPr>
          <w:t>частью 3 статьи 4</w:t>
        </w:r>
      </w:hyperlink>
      <w:r>
        <w:t xml:space="preserve"> настоящего Закона, оказывается гражданам независимо от отнесения их к категориям, указанным в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и иных федеральных законах.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3. Участники государственной системы бесплатной юридической помощи в Ярославской области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в Ярославской области являются: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1) органы исполнительной власти Ярославской области и подведомственные им учреждения;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2) органы управления Территориального фонда обязательного медицинского страхования Ярославской области (далее - Фонд);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3) адвокаты.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 xml:space="preserve">2. Оказание в Ярославской области бесплатной юридической помощи осуществляется также иными участниками государственной системы бесплатной юридической помощи, определенными Федеральным </w:t>
      </w:r>
      <w:hyperlink r:id="rId13" w:history="1">
        <w:r>
          <w:rPr>
            <w:color w:val="0000FF"/>
          </w:rPr>
          <w:t>законом</w:t>
        </w:r>
      </w:hyperlink>
      <w:r>
        <w:t>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3. Правительство Ярославской области определяет порядок взаимодействия участников государственной системы бесплатной юридической помощи в Ярославской области, а также порядок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4. Организация взаимодействия участников государственной системы бесплатной юридической помощи обеспечивается уполномоченным органом исполнительной власти Ярославской области, определяемым Губернатором Ярославской области (далее - уполномоченный орган).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4. Оказание гражданам бесплатной юридической помощи органами исполнительной власти Ярославской области, подведомственными им учреждениями и органами управления Фонда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>1. Правительство Ярославской области определяет органы исполнительной власти Ярославской области, подведомственные им учреждения, иные организации, входящие в государственную систему бесплатной юридической помощи в Ярославской области, устанавливает их компетенцию.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2. Органы исполнительной власти Ярославской области и подведомственные им учреждения, органы управления Фонда оказывают гражданам, нуждающимся в социальной поддержке и социальной защите, бесплатную юридическую помощь в видах, случаях и порядке, установленных федеральными законами и иными нормативными правовыми актами Российской Федерации.</w:t>
      </w:r>
    </w:p>
    <w:p w:rsidR="002C6D15" w:rsidRDefault="002C6D15">
      <w:pPr>
        <w:pStyle w:val="ConsPlusNormal"/>
        <w:spacing w:before="220"/>
        <w:ind w:firstLine="540"/>
        <w:jc w:val="both"/>
      </w:pPr>
      <w:bookmarkStart w:id="0" w:name="P44"/>
      <w:bookmarkEnd w:id="0"/>
      <w:r>
        <w:t>3. Органы исполнительной власти Ярославской области и подведомственные им учреждения, органы управления Фонда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5. Оказание гражданам бесплатной юридической помощи адвокатами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 xml:space="preserve">1. Адвокаты, являющиеся участниками государственной системы бесплатной юридической помощи в Ярославской области, оказывают гражданам бесплатную юридическую помощь в видах, случаях и порядке,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lastRenderedPageBreak/>
        <w:t>2. Организация участия адвокатов в деятельности государственной системы бесплатной юридической помощи в Ярославской области осуществляется Адвокатской палатой Ярославской области.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3. Адвокатская палата Ярославской области ежегодно не позднее 15 ноября направляет в уполномоченный орган список адвокатов, участвующих в деятельности государственной системы бесплатной юридической помощи в Ярославской области, с указанием регистрационных номеров адвокатов в реестре адвокатов Ярославской области,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4. Уполномоченный орган ежегодно не позднее 1 декабря заключает с Адвокатской палатой Ярославской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в Ярославской области.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 в Ярославской области, оказывают гражданам бесплатную юридическую помощь на основании соглашения, заключаемого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6. Адвокаты направляют в Адвокатскую палату Ярославской области отчет об оказании ими бесплатной юридической помощи в рамках государственной системы бесплатной юридической помощи в Ярославской области.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7. Адвокатская палата Ярославской области в порядке, установленном Правительством Ярославской области,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Ярославской области.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8.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 в Ярославской области, и компенсации их расходов на оказание такой помощи определяются Правительством Ярославской области.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6. Правовое информирование и правовое просвещение населения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 xml:space="preserve">1. Участники государственной системы бесплатной юридической помощи в Ярославской области осуществляют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правовое информирование и правовое просвещение населения, в том числе правовое информирование граждан, имеющих право на бесплатную юридическую помощь.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2. Мониторинг деятельности участников государственной системы бесплатной юридической помощи в Ярославской области по оказанию гражданам бесплатной юридической помощи и правовому просвещению населения проводится уполномоченным органом.</w:t>
      </w:r>
    </w:p>
    <w:p w:rsidR="002C6D15" w:rsidRDefault="002C6D15">
      <w:pPr>
        <w:pStyle w:val="ConsPlusNormal"/>
        <w:spacing w:before="220"/>
        <w:ind w:firstLine="540"/>
        <w:jc w:val="both"/>
      </w:pPr>
      <w:r>
        <w:t>3. Уполномоченный орган обеспечивает подготовку и опубликование в средствах массовой информации ежегодного доклада о состоянии и развитии государственной системы бесплатной юридической помощи в Ярославской области,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 xml:space="preserve">Статья 7. Участие органов местного самоуправления в обеспечении граждан бесплатной </w:t>
      </w:r>
      <w:r>
        <w:lastRenderedPageBreak/>
        <w:t>юридической помощью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муниципальных образований Ярославской области осуществляют отдельные государственные полномочия Ярославской области в области обеспечения граждан бесплатной юридической помощью в случае, если законом Ярославской области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федеральными законами и законами Ярославской области.</w:t>
      </w:r>
      <w:proofErr w:type="gramEnd"/>
    </w:p>
    <w:p w:rsidR="002C6D15" w:rsidRDefault="002C6D15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муниципальных образований Ярославской области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jc w:val="right"/>
      </w:pPr>
      <w:r>
        <w:t>Губернатор</w:t>
      </w:r>
    </w:p>
    <w:p w:rsidR="002C6D15" w:rsidRDefault="002C6D15">
      <w:pPr>
        <w:pStyle w:val="ConsPlusNormal"/>
        <w:jc w:val="right"/>
      </w:pPr>
      <w:r>
        <w:t>Ярославской области</w:t>
      </w:r>
    </w:p>
    <w:p w:rsidR="002C6D15" w:rsidRDefault="002C6D15">
      <w:pPr>
        <w:pStyle w:val="ConsPlusNormal"/>
        <w:jc w:val="right"/>
      </w:pPr>
      <w:r>
        <w:t>С.Н.ЯСТРЕБОВ</w:t>
      </w:r>
    </w:p>
    <w:p w:rsidR="002C6D15" w:rsidRDefault="002C6D15">
      <w:pPr>
        <w:pStyle w:val="ConsPlusNormal"/>
      </w:pPr>
      <w:r>
        <w:t>г. Ярославль</w:t>
      </w:r>
    </w:p>
    <w:p w:rsidR="002C6D15" w:rsidRDefault="002C6D15">
      <w:pPr>
        <w:pStyle w:val="ConsPlusNormal"/>
        <w:spacing w:before="220"/>
      </w:pPr>
      <w:r>
        <w:t>1 октября 2012 года</w:t>
      </w:r>
    </w:p>
    <w:p w:rsidR="002C6D15" w:rsidRDefault="002C6D15">
      <w:pPr>
        <w:pStyle w:val="ConsPlusNormal"/>
        <w:spacing w:before="220"/>
      </w:pPr>
      <w:r>
        <w:t>N 41-з</w:t>
      </w: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jc w:val="both"/>
      </w:pPr>
    </w:p>
    <w:p w:rsidR="002C6D15" w:rsidRDefault="002C6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DC9" w:rsidRDefault="002A5DC9">
      <w:bookmarkStart w:id="1" w:name="_GoBack"/>
      <w:bookmarkEnd w:id="1"/>
    </w:p>
    <w:sectPr w:rsidR="002A5DC9" w:rsidSect="00E2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15"/>
    <w:rsid w:val="002A5DC9"/>
    <w:rsid w:val="002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4E3879A3DA726595F49D47280DE6A2956C005CC81635A0657F97D79058B92B5E7C9CE255FD8403AB42313DCQAG2N" TargetMode="External"/><Relationship Id="rId13" Type="http://schemas.openxmlformats.org/officeDocument/2006/relationships/hyperlink" Target="consultantplus://offline/ref=D004E3879A3DA726595F49D47280DE6A2956C005CC81635A0657F97D79058B92B5E7C9CE255FD8403AB42313DCQAG2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D004E3879A3DA726595F49D47280DE6A2956C005CC81635A0657F97D79058B92A7E791C22759C64737A1754299FE25882DBCF711AEB96554Q0G8N" TargetMode="External"/><Relationship Id="rId12" Type="http://schemas.openxmlformats.org/officeDocument/2006/relationships/hyperlink" Target="consultantplus://offline/ref=D004E3879A3DA726595F49D47280DE6A2956C005CC81635A0657F97D79058B92B5E7C9CE255FD8403AB42313DCQAG2N" TargetMode="External"/><Relationship Id="rId17" Type="http://schemas.openxmlformats.org/officeDocument/2006/relationships/hyperlink" Target="consultantplus://offline/ref=D004E3879A3DA726595F49D47280DE6A2956C005CC81635A0657F97D79058B92B5E7C9CE255FD8403AB42313DCQAG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04E3879A3DA726595F49D47280DE6A2956C005CC81635A0657F97D79058B92B5E7C9CE255FD8403AB42313DCQAG2N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4E3879A3DA726595F49C271EC806F2E559700CA8561045B08A2202E0C81C5E0A8C8806354C7403EAA2114D6FF79CE7EAFF513AEBB614B03535CQDGAN" TargetMode="External"/><Relationship Id="rId11" Type="http://schemas.openxmlformats.org/officeDocument/2006/relationships/hyperlink" Target="consultantplus://offline/ref=D004E3879A3DA726595F49C271EC806F2E559700CA8561045B08A2202E0C81C5E0A8C8806354C7403EAA2114D6FF79CE7EAFF513AEBB614B03535CQDG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004E3879A3DA726595F49D47280DE6A2A5CC80ECC81635A0657F97D79058B92B5E7C9CE255FD8403AB42313DCQAG2N" TargetMode="External"/><Relationship Id="rId10" Type="http://schemas.openxmlformats.org/officeDocument/2006/relationships/hyperlink" Target="consultantplus://offline/ref=D004E3879A3DA726595F49D47280DE6A2B5CC808CF84635A0657F97D79058B92B5E7C9CE255FD8403AB42313DCQAG2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4E3879A3DA726595F49D47280DE6A2956C005CC81635A0657F97D79058B92B5E7C9CE255FD8403AB42313DCQAG2N" TargetMode="External"/><Relationship Id="rId14" Type="http://schemas.openxmlformats.org/officeDocument/2006/relationships/hyperlink" Target="consultantplus://offline/ref=D004E3879A3DA726595F49D47280DE6A2956C005CC81635A0657F97D79058B92B5E7C9CE255FD8403AB42313DCQAG2N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5DDAB-111A-4D58-ADFD-CE8315D9F02D}"/>
</file>

<file path=customXml/itemProps2.xml><?xml version="1.0" encoding="utf-8"?>
<ds:datastoreItem xmlns:ds="http://schemas.openxmlformats.org/officeDocument/2006/customXml" ds:itemID="{26E81F07-4A71-4EE9-BA92-F2DF58D62B39}"/>
</file>

<file path=customXml/itemProps3.xml><?xml version="1.0" encoding="utf-8"?>
<ds:datastoreItem xmlns:ds="http://schemas.openxmlformats.org/officeDocument/2006/customXml" ds:itemID="{43D387F0-D71B-43F0-BD9D-C06BB9B67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Lagunova</dc:creator>
  <cp:lastModifiedBy>Lagunova</cp:lastModifiedBy>
  <cp:revision>1</cp:revision>
  <dcterms:created xsi:type="dcterms:W3CDTF">2019-04-26T13:06:00Z</dcterms:created>
  <dcterms:modified xsi:type="dcterms:W3CDTF">2019-04-26T13:07:00Z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